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7EE1B" w14:textId="77777777" w:rsidR="00EB10E9" w:rsidRPr="00EB10E9" w:rsidRDefault="00EB10E9" w:rsidP="00EB10E9">
      <w:pPr>
        <w:rPr>
          <w:b/>
        </w:rPr>
      </w:pPr>
      <w:r w:rsidRPr="00EB10E9">
        <w:rPr>
          <w:rFonts w:hint="eastAsia"/>
          <w:b/>
        </w:rPr>
        <w:t>オルガノン要約　§</w:t>
      </w:r>
      <w:r w:rsidRPr="00EB10E9">
        <w:rPr>
          <w:rFonts w:hint="eastAsia"/>
          <w:b/>
        </w:rPr>
        <w:t>61</w:t>
      </w:r>
      <w:r w:rsidRPr="00EB10E9">
        <w:rPr>
          <w:rFonts w:hint="eastAsia"/>
          <w:b/>
        </w:rPr>
        <w:t>～§</w:t>
      </w:r>
      <w:r w:rsidRPr="00EB10E9">
        <w:rPr>
          <w:rFonts w:hint="eastAsia"/>
          <w:b/>
        </w:rPr>
        <w:t>70</w:t>
      </w:r>
    </w:p>
    <w:p w14:paraId="151658CE" w14:textId="77777777" w:rsidR="00EB10E9" w:rsidRDefault="00EB10E9" w:rsidP="00EB10E9"/>
    <w:p w14:paraId="155985E5" w14:textId="77777777" w:rsidR="004148E9" w:rsidRPr="00EB10E9" w:rsidRDefault="004148E9" w:rsidP="00EB10E9"/>
    <w:p w14:paraId="2672585E" w14:textId="77777777" w:rsidR="00EB10E9" w:rsidRDefault="00EB10E9" w:rsidP="00EB10E9">
      <w:r>
        <w:rPr>
          <w:rFonts w:hint="eastAsia"/>
        </w:rPr>
        <w:t>§</w:t>
      </w:r>
      <w:r>
        <w:rPr>
          <w:rFonts w:hint="eastAsia"/>
        </w:rPr>
        <w:t>61</w:t>
      </w:r>
      <w:r>
        <w:rPr>
          <w:rFonts w:hint="eastAsia"/>
        </w:rPr>
        <w:t xml:space="preserve">　このようなアンティパシー的な療法の悲惨な結果を反省すれば、これらとまったく反対の療法（類似と微量：ホメオパシー）こそが真なる持続的な医術であることがわかったはずだ。しかし誰も気づくことはなかった。</w:t>
      </w:r>
    </w:p>
    <w:p w14:paraId="0BB4CE24" w14:textId="77777777" w:rsidR="00EB10E9" w:rsidRDefault="00EB10E9" w:rsidP="00EB10E9"/>
    <w:p w14:paraId="3254F333" w14:textId="77777777" w:rsidR="00EB10E9" w:rsidRDefault="00EB10E9" w:rsidP="00EB10E9">
      <w:r>
        <w:rPr>
          <w:rFonts w:hint="eastAsia"/>
        </w:rPr>
        <w:t>§</w:t>
      </w:r>
      <w:r>
        <w:rPr>
          <w:rFonts w:hint="eastAsia"/>
        </w:rPr>
        <w:t>62</w:t>
      </w:r>
      <w:r>
        <w:rPr>
          <w:rFonts w:hint="eastAsia"/>
        </w:rPr>
        <w:t xml:space="preserve">　ホメオパシー的に健康を達成する事実は、身近な経験から知ることができ、非常に重要なのだが、これまで誰の目にも留まらなかった。</w:t>
      </w:r>
    </w:p>
    <w:p w14:paraId="0002C73E" w14:textId="77777777" w:rsidR="00EB10E9" w:rsidRDefault="00EB10E9" w:rsidP="00EB10E9"/>
    <w:p w14:paraId="05A25597" w14:textId="77777777" w:rsidR="00EB10E9" w:rsidRDefault="00EB10E9" w:rsidP="00EB10E9">
      <w:r>
        <w:rPr>
          <w:rFonts w:hint="eastAsia"/>
        </w:rPr>
        <w:t>§</w:t>
      </w:r>
      <w:r>
        <w:rPr>
          <w:rFonts w:hint="eastAsia"/>
        </w:rPr>
        <w:t>63</w:t>
      </w:r>
      <w:r>
        <w:rPr>
          <w:rFonts w:hint="eastAsia"/>
        </w:rPr>
        <w:t xml:space="preserve">　一次作用：ポーテンタイズされたレメディーが最初に起こす健康状態の変化。生命エネルギーよりもレメディーのエネルギーの方がやや強い。</w:t>
      </w:r>
    </w:p>
    <w:p w14:paraId="3FBA40F2" w14:textId="77777777" w:rsidR="00EB10E9" w:rsidRDefault="00EB10E9" w:rsidP="00EB10E9">
      <w:r>
        <w:rPr>
          <w:rFonts w:hint="eastAsia"/>
        </w:rPr>
        <w:t>二次作用：レメディーのエネルギーとは反対の方向に自分の力を向けようとする生命エネルギーの努力。生命維持のために働く自動的な活動。</w:t>
      </w:r>
    </w:p>
    <w:p w14:paraId="675A6956" w14:textId="77777777" w:rsidR="00EB10E9" w:rsidRDefault="00EB10E9" w:rsidP="00EB10E9"/>
    <w:p w14:paraId="1287FEC8" w14:textId="77777777" w:rsidR="00EB10E9" w:rsidRDefault="00EB10E9" w:rsidP="00EB10E9">
      <w:r>
        <w:rPr>
          <w:rFonts w:hint="eastAsia"/>
        </w:rPr>
        <w:t>§</w:t>
      </w:r>
      <w:r>
        <w:rPr>
          <w:rFonts w:hint="eastAsia"/>
        </w:rPr>
        <w:t>64</w:t>
      </w:r>
      <w:r>
        <w:rPr>
          <w:rFonts w:hint="eastAsia"/>
        </w:rPr>
        <w:t xml:space="preserve">　生命エネルギーはまるで無理やりに外部からの人為的なエネルギー（レメディー）を受け入れ、自分の状態を変化させる。次に自分をいわば再び奮起させる。それには二通りの状態がある。</w:t>
      </w:r>
    </w:p>
    <w:p w14:paraId="0645FFC6" w14:textId="77777777" w:rsidR="00EB10E9" w:rsidRDefault="00EB10E9" w:rsidP="00EB10E9">
      <w:r>
        <w:rPr>
          <w:rFonts w:hint="eastAsia"/>
        </w:rPr>
        <w:t>A</w:t>
      </w:r>
      <w:r>
        <w:rPr>
          <w:rFonts w:hint="eastAsia"/>
        </w:rPr>
        <w:t>）一次作用と反対の状態を生み出す場合。（逆作用・二次作用）</w:t>
      </w:r>
    </w:p>
    <w:p w14:paraId="4671FC7C" w14:textId="77777777" w:rsidR="00EB10E9" w:rsidRDefault="00EB10E9" w:rsidP="00EB10E9">
      <w:r>
        <w:rPr>
          <w:rFonts w:hint="eastAsia"/>
        </w:rPr>
        <w:t>B</w:t>
      </w:r>
      <w:r w:rsidR="003E1097">
        <w:rPr>
          <w:rFonts w:hint="eastAsia"/>
        </w:rPr>
        <w:t>）一次作用と反対の状態を</w:t>
      </w:r>
      <w:r>
        <w:rPr>
          <w:rFonts w:hint="eastAsia"/>
        </w:rPr>
        <w:t>生み出さない場合。レメディーによって生まれた変化を消し去ることによって自分の優位性を発揮しようとしている。そして本来やるべきことに生命エネルギーは再びとりかかる。（二次作用・治癒作用）</w:t>
      </w:r>
    </w:p>
    <w:p w14:paraId="1DF00BAC" w14:textId="77777777" w:rsidR="00EB10E9" w:rsidRDefault="00EB10E9" w:rsidP="00EB10E9"/>
    <w:p w14:paraId="1CFC8B2C" w14:textId="77777777" w:rsidR="00EB10E9" w:rsidRDefault="00EB10E9" w:rsidP="00EB10E9">
      <w:r>
        <w:rPr>
          <w:rFonts w:hint="eastAsia"/>
        </w:rPr>
        <w:t>§</w:t>
      </w:r>
      <w:r>
        <w:rPr>
          <w:rFonts w:hint="eastAsia"/>
        </w:rPr>
        <w:t>65</w:t>
      </w:r>
      <w:r>
        <w:rPr>
          <w:rFonts w:hint="eastAsia"/>
        </w:rPr>
        <w:t xml:space="preserve">　</w:t>
      </w:r>
      <w:r>
        <w:rPr>
          <w:rFonts w:hint="eastAsia"/>
        </w:rPr>
        <w:t>A</w:t>
      </w:r>
      <w:r>
        <w:rPr>
          <w:rFonts w:hint="eastAsia"/>
        </w:rPr>
        <w:t>について：一次作用と二次作用の例。</w:t>
      </w:r>
    </w:p>
    <w:p w14:paraId="1F73C79D" w14:textId="77777777" w:rsidR="00EB10E9" w:rsidRDefault="00EB10E9" w:rsidP="00EB10E9">
      <w:r>
        <w:rPr>
          <w:rFonts w:hint="eastAsia"/>
        </w:rPr>
        <w:t>薬を大量に投与すると、生命エネルギーは一次作用と反対の状態（二次作用）を常に必ず生み出す。</w:t>
      </w:r>
    </w:p>
    <w:p w14:paraId="37BDA774" w14:textId="77777777" w:rsidR="00EB10E9" w:rsidRPr="003E1097" w:rsidRDefault="00EB10E9" w:rsidP="00EB10E9"/>
    <w:p w14:paraId="01CDE9AE" w14:textId="77777777" w:rsidR="00EB10E9" w:rsidRDefault="00EB10E9" w:rsidP="00EB10E9">
      <w:r>
        <w:rPr>
          <w:rFonts w:hint="eastAsia"/>
        </w:rPr>
        <w:t>§</w:t>
      </w:r>
      <w:r>
        <w:rPr>
          <w:rFonts w:hint="eastAsia"/>
        </w:rPr>
        <w:t>66</w:t>
      </w:r>
      <w:r>
        <w:rPr>
          <w:rFonts w:hint="eastAsia"/>
        </w:rPr>
        <w:t xml:space="preserve">　普通、レメディー投与後の二次作用を健康な身体に認めることはできない。二次作用は正常な状態に回復するのに必要なだけの逆作用しか生じないから。</w:t>
      </w:r>
    </w:p>
    <w:p w14:paraId="538A7833" w14:textId="77777777" w:rsidR="003E1097" w:rsidRDefault="003E1097" w:rsidP="00EB10E9"/>
    <w:p w14:paraId="02321B05" w14:textId="77777777" w:rsidR="00EB10E9" w:rsidRDefault="00EB10E9" w:rsidP="00EB10E9">
      <w:r>
        <w:rPr>
          <w:rFonts w:hint="eastAsia"/>
        </w:rPr>
        <w:t>§</w:t>
      </w:r>
      <w:r>
        <w:rPr>
          <w:rFonts w:hint="eastAsia"/>
        </w:rPr>
        <w:t>67</w:t>
      </w:r>
      <w:r>
        <w:rPr>
          <w:rFonts w:hint="eastAsia"/>
        </w:rPr>
        <w:t xml:space="preserve">　§</w:t>
      </w:r>
      <w:r>
        <w:rPr>
          <w:rFonts w:hint="eastAsia"/>
        </w:rPr>
        <w:t>66</w:t>
      </w:r>
      <w:r>
        <w:rPr>
          <w:rFonts w:hint="eastAsia"/>
        </w:rPr>
        <w:t>からホメオパシーによる有益な治癒の経過が明らかになる一方、アンティパシーが本末転倒であることも明白である。</w:t>
      </w:r>
    </w:p>
    <w:p w14:paraId="574334CE" w14:textId="77777777" w:rsidR="00EB10E9" w:rsidRDefault="00EB10E9" w:rsidP="00EB10E9">
      <w:r>
        <w:rPr>
          <w:rFonts w:hint="eastAsia"/>
        </w:rPr>
        <w:t>（注）救急医療の意義：</w:t>
      </w:r>
    </w:p>
    <w:p w14:paraId="484DA033" w14:textId="77777777" w:rsidR="00EB10E9" w:rsidRDefault="00EB10E9" w:rsidP="00EB10E9">
      <w:r>
        <w:rPr>
          <w:rFonts w:hint="eastAsia"/>
        </w:rPr>
        <w:t>アンティパシーは極めて急を要するときにだけ有効である。救急的に死が迫っているときはレメディーの反応を待つことはできない。緩和剤や解毒剤などを用いて、いったん蘇生させなければならない。蘇生したら生きている器官は健康な経過をたどり始める。生命エネルギーは健康であり、その活動を阻害も抑圧もされていないからである。</w:t>
      </w:r>
    </w:p>
    <w:p w14:paraId="65079B71" w14:textId="77777777" w:rsidR="00EB10E9" w:rsidRDefault="00EB10E9" w:rsidP="00EB10E9">
      <w:r>
        <w:rPr>
          <w:rFonts w:hint="eastAsia"/>
        </w:rPr>
        <w:lastRenderedPageBreak/>
        <w:t>§</w:t>
      </w:r>
      <w:r>
        <w:rPr>
          <w:rFonts w:hint="eastAsia"/>
        </w:rPr>
        <w:t>68</w:t>
      </w:r>
      <w:r>
        <w:rPr>
          <w:rFonts w:hint="eastAsia"/>
        </w:rPr>
        <w:t xml:space="preserve">　レメディーは非常に微量であるので、治療後にレメディーの影響が残っていてもすぐに消える。生命エネルギーは病的な撹乱が消滅した後はあまり努力する必要がない。</w:t>
      </w:r>
    </w:p>
    <w:p w14:paraId="6FE332DD" w14:textId="77777777" w:rsidR="00EB10E9" w:rsidRDefault="00EB10E9" w:rsidP="00EB10E9"/>
    <w:p w14:paraId="7A2328F0" w14:textId="77777777" w:rsidR="00EB10E9" w:rsidRDefault="00EB10E9" w:rsidP="00EB10E9">
      <w:r>
        <w:rPr>
          <w:rFonts w:hint="eastAsia"/>
        </w:rPr>
        <w:t>§</w:t>
      </w:r>
      <w:r>
        <w:rPr>
          <w:rFonts w:hint="eastAsia"/>
        </w:rPr>
        <w:t>69</w:t>
      </w:r>
      <w:r>
        <w:rPr>
          <w:rFonts w:hint="eastAsia"/>
        </w:rPr>
        <w:t xml:space="preserve">　薬による反対の症状によって病気を根絶しようとするが、それは不可能で、わずかな期間だけその症状を根源的生命に気づかれないようにするだけである。その後薬の症状と逆の状態を強制的に生じさせる。これは根絶されずに残った自然の病気による撹乱状態ともいえ、必然的に激しくなり大きくなる。</w:t>
      </w:r>
    </w:p>
    <w:p w14:paraId="31E68BAE" w14:textId="77777777" w:rsidR="00EB10E9" w:rsidRDefault="00EB10E9" w:rsidP="00EB10E9">
      <w:r>
        <w:rPr>
          <w:rFonts w:hint="eastAsia"/>
        </w:rPr>
        <w:t>薬による反対の症状は、病気によって撹乱された身体の場所を占拠することができない。</w:t>
      </w:r>
    </w:p>
    <w:p w14:paraId="74895BDD" w14:textId="77777777" w:rsidR="00EB10E9" w:rsidRDefault="00EB10E9" w:rsidP="00EB10E9">
      <w:r>
        <w:rPr>
          <w:rFonts w:hint="eastAsia"/>
        </w:rPr>
        <w:t>つまり緩和剤はその作用が終息した後にいっそう症状が悪化し、投与量が多くなるほどますます悪化する。</w:t>
      </w:r>
    </w:p>
    <w:p w14:paraId="54961C54" w14:textId="77777777" w:rsidR="00EB10E9" w:rsidRDefault="00EB10E9" w:rsidP="00EB10E9">
      <w:r>
        <w:rPr>
          <w:rFonts w:hint="eastAsia"/>
        </w:rPr>
        <w:t>（注</w:t>
      </w:r>
      <w:r>
        <w:rPr>
          <w:rFonts w:hint="eastAsia"/>
        </w:rPr>
        <w:t>1</w:t>
      </w:r>
      <w:r>
        <w:rPr>
          <w:rFonts w:hint="eastAsia"/>
        </w:rPr>
        <w:t>）感覚器官や印象に持続的な「相殺」は起こらない。</w:t>
      </w:r>
    </w:p>
    <w:p w14:paraId="1DC9A3DA" w14:textId="77777777" w:rsidR="00EB10E9" w:rsidRDefault="00EB10E9" w:rsidP="00EB10E9">
      <w:r>
        <w:rPr>
          <w:rFonts w:hint="eastAsia"/>
        </w:rPr>
        <w:t>（注</w:t>
      </w:r>
      <w:r>
        <w:rPr>
          <w:rFonts w:hint="eastAsia"/>
        </w:rPr>
        <w:t>2</w:t>
      </w:r>
      <w:r>
        <w:rPr>
          <w:rFonts w:hint="eastAsia"/>
        </w:rPr>
        <w:t>）二次作用を起こすのは薬ではなく、常に生命エネルギーが生み出すものである。</w:t>
      </w:r>
    </w:p>
    <w:p w14:paraId="5B9F93CC" w14:textId="77777777" w:rsidR="00EB10E9" w:rsidRPr="003E1097" w:rsidRDefault="00EB10E9" w:rsidP="00EB10E9"/>
    <w:p w14:paraId="13F5DC64" w14:textId="77777777" w:rsidR="00EB10E9" w:rsidRDefault="00EB10E9" w:rsidP="00EB10E9">
      <w:r>
        <w:rPr>
          <w:rFonts w:hint="eastAsia"/>
        </w:rPr>
        <w:t>§</w:t>
      </w:r>
      <w:r>
        <w:rPr>
          <w:rFonts w:hint="eastAsia"/>
        </w:rPr>
        <w:t>70</w:t>
      </w:r>
      <w:r>
        <w:rPr>
          <w:rFonts w:hint="eastAsia"/>
        </w:rPr>
        <w:t xml:space="preserve">　ここまで（§</w:t>
      </w:r>
      <w:r>
        <w:rPr>
          <w:rFonts w:hint="eastAsia"/>
        </w:rPr>
        <w:t>1</w:t>
      </w:r>
      <w:r>
        <w:rPr>
          <w:rFonts w:hint="eastAsia"/>
        </w:rPr>
        <w:t>～§</w:t>
      </w:r>
      <w:r>
        <w:rPr>
          <w:rFonts w:hint="eastAsia"/>
        </w:rPr>
        <w:t>70</w:t>
      </w:r>
      <w:r w:rsidR="0003362B">
        <w:rPr>
          <w:rFonts w:hint="eastAsia"/>
        </w:rPr>
        <w:t>）のまとめ</w:t>
      </w:r>
    </w:p>
    <w:p w14:paraId="5A14B5A7" w14:textId="77777777" w:rsidR="00EB10E9" w:rsidRDefault="00EB10E9" w:rsidP="00EB10E9">
      <w:r>
        <w:rPr>
          <w:rFonts w:hint="eastAsia"/>
        </w:rPr>
        <w:t>・治癒すべきもの：患者の状態の変化の総体においてのみ存在する。</w:t>
      </w:r>
    </w:p>
    <w:p w14:paraId="6789B2E3" w14:textId="77777777" w:rsidR="00EB10E9" w:rsidRDefault="00EB10E9" w:rsidP="00EB10E9">
      <w:r>
        <w:rPr>
          <w:rFonts w:hint="eastAsia"/>
        </w:rPr>
        <w:t>・薬の治癒力の本分は、病気の症状をその元から刺激すること。</w:t>
      </w:r>
    </w:p>
    <w:p w14:paraId="28A0ABE6" w14:textId="77777777" w:rsidR="00EB10E9" w:rsidRDefault="00EB10E9" w:rsidP="00EB10E9">
      <w:r>
        <w:rPr>
          <w:rFonts w:hint="eastAsia"/>
        </w:rPr>
        <w:t>・薬の治癒力はプルービングによって知ることができる。</w:t>
      </w:r>
    </w:p>
    <w:p w14:paraId="36EF4C94" w14:textId="77777777" w:rsidR="00EB10E9" w:rsidRDefault="00EB10E9" w:rsidP="00EB10E9">
      <w:r>
        <w:rPr>
          <w:rFonts w:hint="eastAsia"/>
        </w:rPr>
        <w:t>・薬の症状と類似していない病気を治癒することは決してできない（アロパシー）。</w:t>
      </w:r>
    </w:p>
    <w:p w14:paraId="1559A22F" w14:textId="77777777" w:rsidR="00EB10E9" w:rsidRDefault="00EB10E9" w:rsidP="003E1097">
      <w:pPr>
        <w:ind w:left="210" w:hanging="210"/>
      </w:pPr>
      <w:r>
        <w:rPr>
          <w:rFonts w:hint="eastAsia"/>
        </w:rPr>
        <w:t>・反対の症状を生み出す薬（アンティパシー）で緩和できるのは一次的であり、慢性的な重い病気を治癒することには全く適さない。</w:t>
      </w:r>
    </w:p>
    <w:p w14:paraId="2AAFA570" w14:textId="77777777" w:rsidR="00EB10E9" w:rsidRDefault="00EB10E9" w:rsidP="003E1097">
      <w:pPr>
        <w:ind w:left="210" w:hanging="210"/>
      </w:pPr>
      <w:r>
        <w:rPr>
          <w:rFonts w:hint="eastAsia"/>
        </w:rPr>
        <w:t>・ホメオパシー：症状の総体に対してできる限り類似した症状を生み出すことができる薬を適量使用する。生命エネルギーへの類似した撹乱によって症状は必ず永遠に消滅する。</w:t>
      </w:r>
    </w:p>
    <w:p w14:paraId="2F6A94A7" w14:textId="77777777" w:rsidR="00FC4BFE" w:rsidRPr="00EB10E9" w:rsidRDefault="00FC4BFE"/>
    <w:sectPr w:rsidR="00FC4BFE" w:rsidRPr="00EB10E9" w:rsidSect="00EB10E9">
      <w:pgSz w:w="11906" w:h="16838"/>
      <w:pgMar w:top="162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139A3" w14:textId="77777777" w:rsidR="00950870" w:rsidRDefault="00950870" w:rsidP="004148E9">
      <w:r>
        <w:separator/>
      </w:r>
    </w:p>
  </w:endnote>
  <w:endnote w:type="continuationSeparator" w:id="0">
    <w:p w14:paraId="24507494" w14:textId="77777777" w:rsidR="00950870" w:rsidRDefault="00950870" w:rsidP="00414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851F8" w14:textId="77777777" w:rsidR="00950870" w:rsidRDefault="00950870" w:rsidP="004148E9">
      <w:r>
        <w:separator/>
      </w:r>
    </w:p>
  </w:footnote>
  <w:footnote w:type="continuationSeparator" w:id="0">
    <w:p w14:paraId="70867197" w14:textId="77777777" w:rsidR="00950870" w:rsidRDefault="00950870" w:rsidP="004148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0E9"/>
    <w:rsid w:val="0003362B"/>
    <w:rsid w:val="003E1097"/>
    <w:rsid w:val="004148E9"/>
    <w:rsid w:val="00613815"/>
    <w:rsid w:val="00950870"/>
    <w:rsid w:val="00972FE5"/>
    <w:rsid w:val="009D1692"/>
    <w:rsid w:val="00D21B04"/>
    <w:rsid w:val="00EB10E9"/>
    <w:rsid w:val="00F30093"/>
    <w:rsid w:val="00FC4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DC8187"/>
  <w15:docId w15:val="{B0CB9ADD-31C1-4690-BCDD-58BD6C8A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8E9"/>
    <w:pPr>
      <w:tabs>
        <w:tab w:val="center" w:pos="4252"/>
        <w:tab w:val="right" w:pos="8504"/>
      </w:tabs>
      <w:snapToGrid w:val="0"/>
    </w:pPr>
  </w:style>
  <w:style w:type="character" w:customStyle="1" w:styleId="a4">
    <w:name w:val="ヘッダー (文字)"/>
    <w:basedOn w:val="a0"/>
    <w:link w:val="a3"/>
    <w:uiPriority w:val="99"/>
    <w:rsid w:val="004148E9"/>
  </w:style>
  <w:style w:type="paragraph" w:styleId="a5">
    <w:name w:val="footer"/>
    <w:basedOn w:val="a"/>
    <w:link w:val="a6"/>
    <w:uiPriority w:val="99"/>
    <w:unhideWhenUsed/>
    <w:rsid w:val="004148E9"/>
    <w:pPr>
      <w:tabs>
        <w:tab w:val="center" w:pos="4252"/>
        <w:tab w:val="right" w:pos="8504"/>
      </w:tabs>
      <w:snapToGrid w:val="0"/>
    </w:pPr>
  </w:style>
  <w:style w:type="character" w:customStyle="1" w:styleId="a6">
    <w:name w:val="フッター (文字)"/>
    <w:basedOn w:val="a0"/>
    <w:link w:val="a5"/>
    <w:uiPriority w:val="99"/>
    <w:rsid w:val="00414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238</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junpei</dc:creator>
  <cp:keywords/>
  <dc:description/>
  <cp:lastModifiedBy>荻野 哲也</cp:lastModifiedBy>
  <cp:revision>2</cp:revision>
  <dcterms:created xsi:type="dcterms:W3CDTF">2022-02-01T10:40:00Z</dcterms:created>
  <dcterms:modified xsi:type="dcterms:W3CDTF">2022-02-01T10:40:00Z</dcterms:modified>
</cp:coreProperties>
</file>